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3202" w:rsidRDefault="004A3202" w:rsidP="004A3202">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Name:</w:t>
      </w:r>
    </w:p>
    <w:p w:rsidR="004A3202" w:rsidRDefault="004A3202" w:rsidP="004A3202">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4A3202" w:rsidRDefault="004A3202" w:rsidP="004A3202">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4A3202" w:rsidRDefault="004A3202" w:rsidP="004A3202">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4A3202" w:rsidRPr="00840229" w:rsidRDefault="00840229" w:rsidP="00840229">
      <w:pPr>
        <w:spacing w:line="480" w:lineRule="auto"/>
        <w:jc w:val="center"/>
        <w:rPr>
          <w:rFonts w:ascii="Times New Roman" w:hAnsi="Times New Roman" w:cs="Times New Roman"/>
          <w:b/>
          <w:sz w:val="24"/>
          <w:szCs w:val="24"/>
        </w:rPr>
      </w:pPr>
      <w:r w:rsidRPr="00840229">
        <w:rPr>
          <w:rFonts w:ascii="Times New Roman" w:hAnsi="Times New Roman" w:cs="Times New Roman"/>
          <w:b/>
          <w:sz w:val="24"/>
          <w:szCs w:val="24"/>
        </w:rPr>
        <w:t>Goodwill Stores in Kenya</w:t>
      </w:r>
    </w:p>
    <w:p w:rsidR="00CD3945" w:rsidRPr="00CD3945" w:rsidRDefault="00CD3945" w:rsidP="009122D7">
      <w:pPr>
        <w:spacing w:line="480" w:lineRule="auto"/>
        <w:ind w:firstLine="720"/>
        <w:rPr>
          <w:rFonts w:ascii="Times New Roman" w:hAnsi="Times New Roman" w:cs="Times New Roman"/>
          <w:sz w:val="24"/>
          <w:szCs w:val="24"/>
        </w:rPr>
      </w:pPr>
      <w:r w:rsidRPr="00CD3945">
        <w:rPr>
          <w:rFonts w:ascii="Times New Roman" w:hAnsi="Times New Roman" w:cs="Times New Roman"/>
          <w:sz w:val="24"/>
          <w:szCs w:val="24"/>
        </w:rPr>
        <w:t>Goodwill stores limited is a long-standing non-profit making chain stores that deal with a wide range of pre-owned clothing, housewares, and furniture among others. The company has a total number of a hundred and two employees who come from different parts of the world. Its products are retailed globally and are sold a low price; the company seeks to improve people's lives by simply enabling them to earn a living and possess what they could not due to the high price they are sold at in the other stores. The goodwill stores situated in Kenya will be retailing clothes and furniture.</w:t>
      </w:r>
    </w:p>
    <w:p w:rsidR="00CD3945" w:rsidRPr="00CD3945" w:rsidRDefault="00CD3945" w:rsidP="009122D7">
      <w:pPr>
        <w:spacing w:line="480" w:lineRule="auto"/>
        <w:ind w:firstLine="720"/>
        <w:rPr>
          <w:rFonts w:ascii="Times New Roman" w:hAnsi="Times New Roman" w:cs="Times New Roman"/>
          <w:sz w:val="24"/>
          <w:szCs w:val="24"/>
        </w:rPr>
      </w:pPr>
      <w:r w:rsidRPr="00CD3945">
        <w:rPr>
          <w:rFonts w:ascii="Times New Roman" w:hAnsi="Times New Roman" w:cs="Times New Roman"/>
          <w:sz w:val="24"/>
          <w:szCs w:val="24"/>
        </w:rPr>
        <w:t xml:space="preserve">Kenya is a key regional player in East Africa; the country houses the major communications and logistics companies in the region. The first capital city of Kenya is usually regarded as a business hub within the continent since it has favorable factors that promote businesses. The prolonged period of political uncertainty after the previous elections was carried out; the country has had a slow economy growth.  About the political environment of the country, we can also consider the fear that is infiltrated by its neighboring countries such as Somali; the terrorists known as the Al-Shabaab have brought fear within the terror of Kenya. </w:t>
      </w:r>
    </w:p>
    <w:p w:rsidR="00CD3945" w:rsidRPr="00CD3945" w:rsidRDefault="00CD3945" w:rsidP="009122D7">
      <w:pPr>
        <w:spacing w:line="480" w:lineRule="auto"/>
        <w:ind w:firstLine="720"/>
        <w:rPr>
          <w:rFonts w:ascii="Times New Roman" w:hAnsi="Times New Roman" w:cs="Times New Roman"/>
          <w:sz w:val="24"/>
          <w:szCs w:val="24"/>
        </w:rPr>
      </w:pPr>
      <w:r w:rsidRPr="00CD3945">
        <w:rPr>
          <w:rFonts w:ascii="Times New Roman" w:hAnsi="Times New Roman" w:cs="Times New Roman"/>
          <w:sz w:val="24"/>
          <w:szCs w:val="24"/>
        </w:rPr>
        <w:t xml:space="preserve">Kenya is located in East Africa. The countries that are its immediate neighbors include; Uganda, Ethiopia, Sudan, and Tanzania. The country has a cost line of approximately 536 kilometers and a total area of 580,367 square kilometers. The climate of Kenya varies from </w:t>
      </w:r>
      <w:r w:rsidRPr="00CD3945">
        <w:rPr>
          <w:rFonts w:ascii="Times New Roman" w:hAnsi="Times New Roman" w:cs="Times New Roman"/>
          <w:sz w:val="24"/>
          <w:szCs w:val="24"/>
        </w:rPr>
        <w:lastRenderedPageBreak/>
        <w:t>location to location, from mostly cool every day to always warm or hot. For instance, the climate along the coastal line is usually tropical meaning that the region experiences rainfall and temperatures almost throughout the year.</w:t>
      </w:r>
    </w:p>
    <w:p w:rsidR="00CD3945" w:rsidRPr="00CD3945" w:rsidRDefault="00CD3945" w:rsidP="009122D7">
      <w:pPr>
        <w:spacing w:line="480" w:lineRule="auto"/>
        <w:ind w:firstLine="720"/>
        <w:rPr>
          <w:rFonts w:ascii="Times New Roman" w:hAnsi="Times New Roman" w:cs="Times New Roman"/>
          <w:sz w:val="24"/>
          <w:szCs w:val="24"/>
        </w:rPr>
      </w:pPr>
      <w:r w:rsidRPr="00CD3945">
        <w:rPr>
          <w:rFonts w:ascii="Times New Roman" w:hAnsi="Times New Roman" w:cs="Times New Roman"/>
          <w:sz w:val="24"/>
          <w:szCs w:val="24"/>
        </w:rPr>
        <w:t>Parental roles in the Kenya among the parents is changing. This trend of change in the parental roles in the country has been witnessed in the current generation. The generations have altered these roles in such a way that, the men have fled their homes in fear of meeting the daily expenses incurred by the family. This trend of lifestyle has given the women a lot of work since they have to act in the capacity of both the mother and the father.  The country has also embraced education, initially the male child was given the priority to gain the education but this round all genders are given equal chances of enrolling for education. Educations serves to enlighten the society so that their lives can be improved day-in-day-out. The politics of the country occur in a framework of a presidential representative democratic republic. It has the President as both the head of state and government and the country also has a multi-party system. The country has several social groups that are formed with different aims. However, all of them have the core aim of improving the lives of the Kenyan citizens. The social groups, however, are usually concerned about the disadvantaged in the community. The country has the lower class, middle class, and upper class. Majority of the people lie in the middle class; these are individuals who have a daily spend of between $2 and $20 per day. In addition to that, the country has several ethnic groups and several subcultures; all these different ethnic groups and subcultures make the country to make businesses thrive well. About the justice system, the country has taken into considerations the Islamic law, Hindu law, and the laws that are stated by the Kenyan constitution.</w:t>
      </w:r>
    </w:p>
    <w:p w:rsidR="00CD3945" w:rsidRPr="00CD3945" w:rsidRDefault="00CD3945" w:rsidP="00CD3945">
      <w:pPr>
        <w:spacing w:line="480" w:lineRule="auto"/>
        <w:rPr>
          <w:rFonts w:ascii="Times New Roman" w:hAnsi="Times New Roman" w:cs="Times New Roman"/>
          <w:sz w:val="24"/>
          <w:szCs w:val="24"/>
        </w:rPr>
      </w:pPr>
      <w:r w:rsidRPr="00CD3945">
        <w:rPr>
          <w:rFonts w:ascii="Times New Roman" w:hAnsi="Times New Roman" w:cs="Times New Roman"/>
          <w:sz w:val="24"/>
          <w:szCs w:val="24"/>
        </w:rPr>
        <w:t xml:space="preserve">A prominent religion in Kenya is Christianity. It is followed by Islam is the second largest region in the country. However, the country also houses other religions such as Hinduism, Buddhism, Baha'I and traditional religion. Since within the country different ethnic groups that are affiliated </w:t>
      </w:r>
      <w:r w:rsidRPr="00CD3945">
        <w:rPr>
          <w:rFonts w:ascii="Times New Roman" w:hAnsi="Times New Roman" w:cs="Times New Roman"/>
          <w:sz w:val="24"/>
          <w:szCs w:val="24"/>
        </w:rPr>
        <w:lastRenderedPageBreak/>
        <w:t>with the various types of religions, it means that different religions are much practiced in the regions where there are more followers. For instance, the Islamic religion is highly practiced in the coastal region. A business that incorporates the values of different religions will thrive well in almost all the regions of the country.</w:t>
      </w:r>
    </w:p>
    <w:p w:rsidR="00CD3945" w:rsidRPr="00CD3945" w:rsidRDefault="00CD3945" w:rsidP="009122D7">
      <w:pPr>
        <w:spacing w:line="480" w:lineRule="auto"/>
        <w:ind w:firstLine="720"/>
        <w:rPr>
          <w:rFonts w:ascii="Times New Roman" w:hAnsi="Times New Roman" w:cs="Times New Roman"/>
          <w:sz w:val="24"/>
          <w:szCs w:val="24"/>
        </w:rPr>
      </w:pPr>
      <w:r w:rsidRPr="00CD3945">
        <w:rPr>
          <w:rFonts w:ascii="Times New Roman" w:hAnsi="Times New Roman" w:cs="Times New Roman"/>
          <w:sz w:val="24"/>
          <w:szCs w:val="24"/>
        </w:rPr>
        <w:t>Living in the urban areas of Kenya has of late become expensive since the price of all goods has gone high. The rent has also not been left behind, it has increased; following the high rate of inflation experienced in the country, all the prices of all goods and services have been skyrocketed. The urban areas also have different structures of buildings; we have those areas where we have slams and other posh places. The general housing in the country is not above average, so there is a gap that needs to be closed by building living houses in the urban areas. The country has of late increased its investments in developing the social amenities so that it can help improve on sports. The official language of Kenya is English, and the national one is Kiswahili. However, the country has other several dialects due to its various ethnic groups.</w:t>
      </w:r>
    </w:p>
    <w:p w:rsidR="008A4538" w:rsidRPr="00A909BF" w:rsidRDefault="008A4538" w:rsidP="00A909BF">
      <w:pPr>
        <w:spacing w:line="480" w:lineRule="auto"/>
        <w:rPr>
          <w:rFonts w:ascii="Times New Roman" w:hAnsi="Times New Roman" w:cs="Times New Roman"/>
          <w:sz w:val="24"/>
          <w:szCs w:val="24"/>
        </w:rPr>
      </w:pPr>
    </w:p>
    <w:sectPr w:rsidR="008A4538" w:rsidRPr="00A909B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31C8F" w:rsidRDefault="00331C8F" w:rsidP="004A3202">
      <w:pPr>
        <w:spacing w:after="0" w:line="240" w:lineRule="auto"/>
      </w:pPr>
      <w:r>
        <w:separator/>
      </w:r>
    </w:p>
  </w:endnote>
  <w:endnote w:type="continuationSeparator" w:id="0">
    <w:p w:rsidR="00331C8F" w:rsidRDefault="00331C8F" w:rsidP="004A32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31C8F" w:rsidRDefault="00331C8F" w:rsidP="004A3202">
      <w:pPr>
        <w:spacing w:after="0" w:line="240" w:lineRule="auto"/>
      </w:pPr>
      <w:r>
        <w:separator/>
      </w:r>
    </w:p>
  </w:footnote>
  <w:footnote w:type="continuationSeparator" w:id="0">
    <w:p w:rsidR="00331C8F" w:rsidRDefault="00331C8F" w:rsidP="004A32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A3202" w:rsidRDefault="004A3202" w:rsidP="004A3202">
    <w:pPr>
      <w:pStyle w:val="Header"/>
      <w:spacing w:line="480" w:lineRule="auto"/>
      <w:jc w:val="right"/>
    </w:pPr>
    <w:r w:rsidRPr="004A3202">
      <w:rPr>
        <w:rFonts w:ascii="Times New Roman" w:hAnsi="Times New Roman" w:cs="Times New Roman"/>
        <w:sz w:val="24"/>
        <w:szCs w:val="24"/>
      </w:rPr>
      <w:t>Surname</w:t>
    </w:r>
    <w:sdt>
      <w:sdtPr>
        <w:rPr>
          <w:rFonts w:ascii="Times New Roman" w:hAnsi="Times New Roman" w:cs="Times New Roman"/>
          <w:sz w:val="24"/>
          <w:szCs w:val="24"/>
        </w:rPr>
        <w:id w:val="924685935"/>
        <w:docPartObj>
          <w:docPartGallery w:val="Page Numbers (Top of Page)"/>
          <w:docPartUnique/>
        </w:docPartObj>
      </w:sdtPr>
      <w:sdtEndPr>
        <w:rPr>
          <w:rFonts w:asciiTheme="minorHAnsi" w:hAnsiTheme="minorHAnsi" w:cstheme="minorBidi"/>
          <w:noProof/>
          <w:sz w:val="22"/>
          <w:szCs w:val="22"/>
        </w:rPr>
      </w:sdtEndPr>
      <w:sdtContent>
        <w:r w:rsidRPr="004A3202">
          <w:rPr>
            <w:rFonts w:ascii="Times New Roman" w:hAnsi="Times New Roman" w:cs="Times New Roman"/>
            <w:sz w:val="24"/>
            <w:szCs w:val="24"/>
          </w:rPr>
          <w:fldChar w:fldCharType="begin"/>
        </w:r>
        <w:r w:rsidRPr="004A3202">
          <w:rPr>
            <w:rFonts w:ascii="Times New Roman" w:hAnsi="Times New Roman" w:cs="Times New Roman"/>
            <w:sz w:val="24"/>
            <w:szCs w:val="24"/>
          </w:rPr>
          <w:instrText xml:space="preserve"> PAGE   \* MERGEFORMAT </w:instrText>
        </w:r>
        <w:r w:rsidRPr="004A3202">
          <w:rPr>
            <w:rFonts w:ascii="Times New Roman" w:hAnsi="Times New Roman" w:cs="Times New Roman"/>
            <w:sz w:val="24"/>
            <w:szCs w:val="24"/>
          </w:rPr>
          <w:fldChar w:fldCharType="separate"/>
        </w:r>
        <w:r w:rsidR="00CD046F">
          <w:rPr>
            <w:rFonts w:ascii="Times New Roman" w:hAnsi="Times New Roman" w:cs="Times New Roman"/>
            <w:noProof/>
            <w:sz w:val="24"/>
            <w:szCs w:val="24"/>
          </w:rPr>
          <w:t>2</w:t>
        </w:r>
        <w:r w:rsidRPr="004A3202">
          <w:rPr>
            <w:rFonts w:ascii="Times New Roman" w:hAnsi="Times New Roman" w:cs="Times New Roman"/>
            <w:noProof/>
            <w:sz w:val="24"/>
            <w:szCs w:val="24"/>
          </w:rPr>
          <w:fldChar w:fldCharType="end"/>
        </w:r>
      </w:sdtContent>
    </w:sdt>
  </w:p>
  <w:p w:rsidR="004A3202" w:rsidRDefault="004A320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21E8"/>
    <w:rsid w:val="00000C06"/>
    <w:rsid w:val="00067EAD"/>
    <w:rsid w:val="000B659D"/>
    <w:rsid w:val="001230E2"/>
    <w:rsid w:val="00126CE0"/>
    <w:rsid w:val="00193262"/>
    <w:rsid w:val="001C0461"/>
    <w:rsid w:val="001F60B4"/>
    <w:rsid w:val="0021597B"/>
    <w:rsid w:val="002E5732"/>
    <w:rsid w:val="00331C8F"/>
    <w:rsid w:val="0040534B"/>
    <w:rsid w:val="004A3202"/>
    <w:rsid w:val="004C5833"/>
    <w:rsid w:val="004F6166"/>
    <w:rsid w:val="00587721"/>
    <w:rsid w:val="00587A33"/>
    <w:rsid w:val="00654176"/>
    <w:rsid w:val="00670891"/>
    <w:rsid w:val="006816DA"/>
    <w:rsid w:val="0069693F"/>
    <w:rsid w:val="00757A62"/>
    <w:rsid w:val="0079736C"/>
    <w:rsid w:val="00840229"/>
    <w:rsid w:val="008A4538"/>
    <w:rsid w:val="008B0232"/>
    <w:rsid w:val="009122D7"/>
    <w:rsid w:val="0092366D"/>
    <w:rsid w:val="009558C5"/>
    <w:rsid w:val="00A909BF"/>
    <w:rsid w:val="00A96FCF"/>
    <w:rsid w:val="00B810B6"/>
    <w:rsid w:val="00C003F3"/>
    <w:rsid w:val="00C36D4D"/>
    <w:rsid w:val="00C621E8"/>
    <w:rsid w:val="00C83844"/>
    <w:rsid w:val="00CD046F"/>
    <w:rsid w:val="00CD3945"/>
    <w:rsid w:val="00D96F99"/>
    <w:rsid w:val="00DA1AA5"/>
    <w:rsid w:val="00DA4D38"/>
    <w:rsid w:val="00DA53A4"/>
    <w:rsid w:val="00E11AC3"/>
    <w:rsid w:val="00E66E1A"/>
    <w:rsid w:val="00E7657F"/>
    <w:rsid w:val="00EC7814"/>
    <w:rsid w:val="00F26C28"/>
    <w:rsid w:val="00F638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A2E609-64EA-4B60-B271-34C2EBA62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32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3202"/>
  </w:style>
  <w:style w:type="paragraph" w:styleId="Footer">
    <w:name w:val="footer"/>
    <w:basedOn w:val="Normal"/>
    <w:link w:val="FooterChar"/>
    <w:uiPriority w:val="99"/>
    <w:unhideWhenUsed/>
    <w:rsid w:val="004A32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32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744</Words>
  <Characters>4241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Vincent Katithi</cp:lastModifiedBy>
  <cp:revision>2</cp:revision>
  <dcterms:created xsi:type="dcterms:W3CDTF">2017-11-28T14:02:00Z</dcterms:created>
  <dcterms:modified xsi:type="dcterms:W3CDTF">2017-11-28T14:02:00Z</dcterms:modified>
</cp:coreProperties>
</file>